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B1E" w:rsidRDefault="002B4B1E" w:rsidP="002B4B1E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/>
        <w:ind w:firstLine="720"/>
        <w:jc w:val="center"/>
        <w:rPr>
          <w:rFonts w:ascii="Times New Roman CYR" w:eastAsia="Times New Roman" w:hAnsi="Times New Roman CYR" w:cs="Times New Roman CYR"/>
          <w:b/>
          <w:color w:val="000000"/>
          <w:sz w:val="24"/>
          <w:szCs w:val="28"/>
          <w:lang w:eastAsia="ru-RU"/>
        </w:rPr>
      </w:pPr>
      <w:r w:rsidRPr="002B4B1E">
        <w:rPr>
          <w:rFonts w:ascii="Times New Roman CYR" w:eastAsia="Times New Roman" w:hAnsi="Times New Roman CYR" w:cs="Times New Roman CYR"/>
          <w:b/>
          <w:color w:val="000000"/>
          <w:sz w:val="24"/>
          <w:szCs w:val="28"/>
          <w:lang w:eastAsia="ru-RU"/>
        </w:rPr>
        <w:t>Краткая презентация Программы</w:t>
      </w:r>
    </w:p>
    <w:p w:rsidR="002B4B1E" w:rsidRPr="002B4B1E" w:rsidRDefault="002B4B1E" w:rsidP="002B4B1E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/>
        <w:ind w:firstLine="720"/>
        <w:jc w:val="center"/>
        <w:rPr>
          <w:rFonts w:ascii="Times New Roman CYR" w:eastAsia="Times New Roman" w:hAnsi="Times New Roman CYR" w:cs="Times New Roman CYR"/>
          <w:b/>
          <w:color w:val="000000"/>
          <w:sz w:val="24"/>
          <w:szCs w:val="28"/>
          <w:lang w:eastAsia="ru-RU"/>
        </w:rPr>
      </w:pPr>
    </w:p>
    <w:p w:rsidR="002B4B1E" w:rsidRPr="002B4B1E" w:rsidRDefault="002B4B1E" w:rsidP="002B4B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2B4B1E">
        <w:rPr>
          <w:rFonts w:ascii="Times New Roman CYR" w:eastAsia="Calibri" w:hAnsi="Times New Roman CYR" w:cs="Times New Roman CYR"/>
          <w:sz w:val="24"/>
          <w:szCs w:val="24"/>
        </w:rPr>
        <w:t xml:space="preserve">Адаптированная образовательная программа МДОУ детский сад № 2 «Солнышко» ЯМР обеспечивает всестороннее развитие детей в возрасте от 1,5 до 7 лет с учетом их возрастных и индивидуальных особенностей. </w:t>
      </w:r>
    </w:p>
    <w:p w:rsidR="002B4B1E" w:rsidRPr="002B4B1E" w:rsidRDefault="002B4B1E" w:rsidP="002B4B1E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2B4B1E">
        <w:rPr>
          <w:rFonts w:ascii="Times New Roman CYR" w:eastAsia="Calibri" w:hAnsi="Times New Roman CYR" w:cs="Times New Roman CYR"/>
          <w:sz w:val="24"/>
          <w:szCs w:val="24"/>
        </w:rPr>
        <w:t>Всего в ДОУ воспитывается 90 детей. Общее количество групп – 5. По наполняемости группы соответствуют требованиям СанПиН и Типового положения. Все группы о</w:t>
      </w:r>
      <w:bookmarkStart w:id="0" w:name="_GoBack"/>
      <w:bookmarkEnd w:id="0"/>
      <w:r w:rsidRPr="002B4B1E">
        <w:rPr>
          <w:rFonts w:ascii="Times New Roman CYR" w:eastAsia="Calibri" w:hAnsi="Times New Roman CYR" w:cs="Times New Roman CYR"/>
          <w:sz w:val="24"/>
          <w:szCs w:val="24"/>
        </w:rPr>
        <w:t xml:space="preserve">днородны по возрастному составу детей.  </w:t>
      </w:r>
    </w:p>
    <w:p w:rsidR="002B4B1E" w:rsidRPr="002B4B1E" w:rsidRDefault="002B4B1E" w:rsidP="002B4B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2913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Calibri" w:hAnsi="Times New Roman CYR" w:cs="Times New Roman CYR"/>
          <w:sz w:val="24"/>
          <w:szCs w:val="28"/>
          <w:lang w:eastAsia="ru-RU"/>
        </w:rPr>
      </w:pPr>
      <w:r w:rsidRPr="002B4B1E">
        <w:rPr>
          <w:rFonts w:ascii="Times New Roman CYR" w:eastAsia="Calibri" w:hAnsi="Times New Roman CYR" w:cs="Times New Roman CYR"/>
          <w:sz w:val="24"/>
          <w:szCs w:val="28"/>
          <w:lang w:eastAsia="ru-RU"/>
        </w:rPr>
        <w:t xml:space="preserve">           Программа ДОО опирается на </w:t>
      </w:r>
      <w:r w:rsidRPr="002B4B1E">
        <w:rPr>
          <w:rFonts w:ascii="Times New Roman CYR" w:eastAsia="Calibri" w:hAnsi="Times New Roman CYR" w:cs="Times New Roman CYR"/>
          <w:b/>
          <w:bCs/>
          <w:sz w:val="24"/>
          <w:szCs w:val="28"/>
          <w:lang w:eastAsia="ru-RU"/>
        </w:rPr>
        <w:t>Федеральную адаптированную образовательную программу дошкольного образования</w:t>
      </w:r>
      <w:r w:rsidRPr="002B4B1E">
        <w:rPr>
          <w:rFonts w:ascii="Times New Roman CYR" w:eastAsia="Calibri" w:hAnsi="Times New Roman CYR" w:cs="Times New Roman CYR"/>
          <w:sz w:val="24"/>
          <w:szCs w:val="28"/>
          <w:lang w:eastAsia="ru-RU"/>
        </w:rPr>
        <w:t xml:space="preserve"> (</w:t>
      </w:r>
      <w:hyperlink r:id="rId6" w:history="1">
        <w:r w:rsidRPr="002B4B1E">
          <w:rPr>
            <w:rFonts w:ascii="Times New Roman CYR" w:eastAsia="Calibri" w:hAnsi="Times New Roman CYR" w:cs="Times New Roman CYR"/>
            <w:color w:val="0563C1"/>
            <w:sz w:val="24"/>
            <w:szCs w:val="28"/>
            <w:u w:val="single"/>
            <w:lang w:eastAsia="ru-RU"/>
          </w:rPr>
          <w:t>ФАОП ДО</w:t>
        </w:r>
      </w:hyperlink>
      <w:r w:rsidRPr="002B4B1E">
        <w:rPr>
          <w:rFonts w:ascii="Times New Roman CYR" w:eastAsia="Calibri" w:hAnsi="Times New Roman CYR" w:cs="Times New Roman CYR"/>
          <w:sz w:val="24"/>
          <w:szCs w:val="28"/>
          <w:lang w:eastAsia="ru-RU"/>
        </w:rPr>
        <w:t>), утвержденную Приказом Министерства просвещения Российской федерации №1022 от 25 ноября 2022г.</w:t>
      </w:r>
    </w:p>
    <w:p w:rsidR="002B4B1E" w:rsidRPr="002B4B1E" w:rsidRDefault="002B4B1E" w:rsidP="002B4B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Calibri" w:hAnsi="Times New Roman CYR" w:cs="Times New Roman CYR"/>
          <w:sz w:val="24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8"/>
        <w:gridCol w:w="7214"/>
      </w:tblGrid>
      <w:tr w:rsidR="002B4B1E" w:rsidRPr="002B4B1E" w:rsidTr="002E46E6">
        <w:trPr>
          <w:trHeight w:val="1480"/>
        </w:trPr>
        <w:tc>
          <w:tcPr>
            <w:tcW w:w="2547" w:type="dxa"/>
          </w:tcPr>
          <w:p w:rsidR="002B4B1E" w:rsidRPr="002B4B1E" w:rsidRDefault="002B4B1E" w:rsidP="002B4B1E">
            <w:pPr>
              <w:widowControl w:val="0"/>
              <w:tabs>
                <w:tab w:val="left" w:pos="2913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Calibri" w:hAnsi="Times New Roman CYR" w:cs="Calibri"/>
                <w:sz w:val="24"/>
                <w:szCs w:val="28"/>
              </w:rPr>
            </w:pPr>
            <w:r w:rsidRPr="002B4B1E">
              <w:rPr>
                <w:rFonts w:ascii="Times New Roman CYR" w:eastAsia="Calibri" w:hAnsi="Times New Roman CYR" w:cs="Calibri"/>
                <w:noProof/>
                <w:sz w:val="22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75BC2DD6" wp14:editId="4F3758F6">
                  <wp:simplePos x="0" y="0"/>
                  <wp:positionH relativeFrom="column">
                    <wp:posOffset>282970</wp:posOffset>
                  </wp:positionH>
                  <wp:positionV relativeFrom="paragraph">
                    <wp:posOffset>89439</wp:posOffset>
                  </wp:positionV>
                  <wp:extent cx="780415" cy="725170"/>
                  <wp:effectExtent l="0" t="0" r="635" b="0"/>
                  <wp:wrapThrough wrapText="bothSides">
                    <wp:wrapPolygon edited="0">
                      <wp:start x="0" y="0"/>
                      <wp:lineTo x="0" y="20995"/>
                      <wp:lineTo x="21090" y="20995"/>
                      <wp:lineTo x="21090" y="0"/>
                      <wp:lineTo x="0" y="0"/>
                    </wp:wrapPolygon>
                  </wp:wrapThrough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725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09" w:type="dxa"/>
          </w:tcPr>
          <w:p w:rsidR="002B4B1E" w:rsidRPr="002B4B1E" w:rsidRDefault="002B4B1E" w:rsidP="002B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3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Calibri" w:hAnsi="Times New Roman CYR" w:cs="Times New Roman CYR"/>
                <w:sz w:val="24"/>
                <w:szCs w:val="28"/>
              </w:rPr>
            </w:pPr>
            <w:r w:rsidRPr="002B4B1E">
              <w:rPr>
                <w:rFonts w:ascii="Times New Roman CYR" w:eastAsia="Calibri" w:hAnsi="Times New Roman CYR" w:cs="Times New Roman CYR"/>
                <w:sz w:val="24"/>
                <w:szCs w:val="28"/>
              </w:rPr>
              <w:t xml:space="preserve">ФАОП ДО реализуется педагогическими работниками ДОО во всех помещениях и на территории детского сада, со всеми детьми ДОО. </w:t>
            </w:r>
          </w:p>
          <w:p w:rsidR="002B4B1E" w:rsidRPr="002B4B1E" w:rsidRDefault="002B4B1E" w:rsidP="002B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3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Calibri" w:hAnsi="Times New Roman CYR" w:cs="Calibri"/>
                <w:sz w:val="24"/>
                <w:szCs w:val="28"/>
              </w:rPr>
            </w:pPr>
          </w:p>
        </w:tc>
      </w:tr>
    </w:tbl>
    <w:p w:rsidR="002B4B1E" w:rsidRPr="002B4B1E" w:rsidRDefault="002B4B1E" w:rsidP="002B4B1E">
      <w:pPr>
        <w:widowControl w:val="0"/>
        <w:autoSpaceDE w:val="0"/>
        <w:autoSpaceDN w:val="0"/>
        <w:adjustRightInd w:val="0"/>
        <w:spacing w:after="0"/>
        <w:ind w:left="113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B4B1E" w:rsidRPr="002B4B1E" w:rsidRDefault="002B4B1E" w:rsidP="002B4B1E">
      <w:pPr>
        <w:widowControl w:val="0"/>
        <w:autoSpaceDE w:val="0"/>
        <w:autoSpaceDN w:val="0"/>
        <w:adjustRightInd w:val="0"/>
        <w:spacing w:after="0"/>
        <w:ind w:left="113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B4B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Программа разработана и утверждена в соответствии с основными нормативно-правовыми документами:</w:t>
      </w:r>
    </w:p>
    <w:p w:rsidR="002B4B1E" w:rsidRPr="002B4B1E" w:rsidRDefault="002B4B1E" w:rsidP="002B4B1E">
      <w:pPr>
        <w:widowControl w:val="0"/>
        <w:autoSpaceDE w:val="0"/>
        <w:autoSpaceDN w:val="0"/>
        <w:adjustRightInd w:val="0"/>
        <w:spacing w:after="0"/>
        <w:ind w:left="113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B4B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— Федеральный закон от 29.12.2012 № 273-ФЗ «Об образовании в Российской Федерации»;</w:t>
      </w:r>
    </w:p>
    <w:p w:rsidR="002B4B1E" w:rsidRPr="002B4B1E" w:rsidRDefault="002B4B1E" w:rsidP="002B4B1E">
      <w:pPr>
        <w:widowControl w:val="0"/>
        <w:autoSpaceDE w:val="0"/>
        <w:autoSpaceDN w:val="0"/>
        <w:adjustRightInd w:val="0"/>
        <w:spacing w:after="0"/>
        <w:ind w:left="113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B4B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—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№ 1155);</w:t>
      </w:r>
    </w:p>
    <w:p w:rsidR="002B4B1E" w:rsidRPr="002B4B1E" w:rsidRDefault="002B4B1E" w:rsidP="002B4B1E">
      <w:pPr>
        <w:widowControl w:val="0"/>
        <w:autoSpaceDE w:val="0"/>
        <w:autoSpaceDN w:val="0"/>
        <w:adjustRightInd w:val="0"/>
        <w:spacing w:after="0"/>
        <w:ind w:left="113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B4B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— Федеральная адаптированная программа дошкольного образования для обучающихся с ограниченными возможностями здоровья, утвержденная Приказом Министерства просвещения РФ от 24.11.2022, № 1022;</w:t>
      </w:r>
    </w:p>
    <w:p w:rsidR="002B4B1E" w:rsidRPr="002B4B1E" w:rsidRDefault="002B4B1E" w:rsidP="002B4B1E">
      <w:pPr>
        <w:widowControl w:val="0"/>
        <w:autoSpaceDE w:val="0"/>
        <w:autoSpaceDN w:val="0"/>
        <w:adjustRightInd w:val="0"/>
        <w:spacing w:after="0"/>
        <w:ind w:left="113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B4B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— «Санитарно-эпидемиологические требования к организациям воспитания и обучения, отдыха и оздоровления детей и молодежи» (утверждены 28.09.2020, вступили в силу 01.01.2021).</w:t>
      </w:r>
    </w:p>
    <w:p w:rsidR="002B4B1E" w:rsidRPr="002B4B1E" w:rsidRDefault="002B4B1E" w:rsidP="002B4B1E">
      <w:pPr>
        <w:widowControl w:val="0"/>
        <w:autoSpaceDE w:val="0"/>
        <w:autoSpaceDN w:val="0"/>
        <w:adjustRightInd w:val="0"/>
        <w:spacing w:after="0"/>
        <w:ind w:left="113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B4B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Особенностью адаптированной программы является «реализация общеобразовательных задач с привлечением синхронного выравнивания речевого и психического развития детей с ЗПР».</w:t>
      </w:r>
    </w:p>
    <w:p w:rsidR="002B4B1E" w:rsidRPr="002B4B1E" w:rsidRDefault="002B4B1E" w:rsidP="002B4B1E">
      <w:pPr>
        <w:widowControl w:val="0"/>
        <w:autoSpaceDE w:val="0"/>
        <w:autoSpaceDN w:val="0"/>
        <w:adjustRightInd w:val="0"/>
        <w:spacing w:after="0"/>
        <w:ind w:left="113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B4B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Программа определяет требования к объему, содержанию образования, планируемым результатам, модели организации образовательно-воспитательного процесса</w:t>
      </w:r>
    </w:p>
    <w:p w:rsidR="002B4B1E" w:rsidRPr="002B4B1E" w:rsidRDefault="002B4B1E" w:rsidP="002B4B1E">
      <w:pPr>
        <w:widowControl w:val="0"/>
        <w:autoSpaceDE w:val="0"/>
        <w:autoSpaceDN w:val="0"/>
        <w:adjustRightInd w:val="0"/>
        <w:spacing w:after="0"/>
        <w:ind w:left="113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B4B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Программа определяет базовое содержание образовательных областей с учетом возрастных и индивидуальных особенностей детей с ЗПР в различных видах деятельности:</w:t>
      </w:r>
    </w:p>
    <w:p w:rsidR="002B4B1E" w:rsidRPr="002B4B1E" w:rsidRDefault="002B4B1E" w:rsidP="002B4B1E">
      <w:pPr>
        <w:widowControl w:val="0"/>
        <w:autoSpaceDE w:val="0"/>
        <w:autoSpaceDN w:val="0"/>
        <w:adjustRightInd w:val="0"/>
        <w:spacing w:after="0"/>
        <w:ind w:left="113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B4B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• предметной;</w:t>
      </w:r>
    </w:p>
    <w:p w:rsidR="002B4B1E" w:rsidRPr="002B4B1E" w:rsidRDefault="002B4B1E" w:rsidP="002B4B1E">
      <w:pPr>
        <w:widowControl w:val="0"/>
        <w:autoSpaceDE w:val="0"/>
        <w:autoSpaceDN w:val="0"/>
        <w:adjustRightInd w:val="0"/>
        <w:spacing w:after="0"/>
        <w:ind w:left="113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B4B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• игровой;</w:t>
      </w:r>
    </w:p>
    <w:p w:rsidR="002B4B1E" w:rsidRPr="002B4B1E" w:rsidRDefault="002B4B1E" w:rsidP="002B4B1E">
      <w:pPr>
        <w:widowControl w:val="0"/>
        <w:autoSpaceDE w:val="0"/>
        <w:autoSpaceDN w:val="0"/>
        <w:adjustRightInd w:val="0"/>
        <w:spacing w:after="0"/>
        <w:ind w:left="113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B4B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• коммуникативной;</w:t>
      </w:r>
    </w:p>
    <w:p w:rsidR="002B4B1E" w:rsidRPr="002B4B1E" w:rsidRDefault="002B4B1E" w:rsidP="002B4B1E">
      <w:pPr>
        <w:widowControl w:val="0"/>
        <w:autoSpaceDE w:val="0"/>
        <w:autoSpaceDN w:val="0"/>
        <w:adjustRightInd w:val="0"/>
        <w:spacing w:after="0"/>
        <w:ind w:left="113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B4B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• познавательно-исследовательской. </w:t>
      </w:r>
    </w:p>
    <w:p w:rsidR="002B4B1E" w:rsidRPr="002B4B1E" w:rsidRDefault="002B4B1E" w:rsidP="002B4B1E">
      <w:pPr>
        <w:widowControl w:val="0"/>
        <w:autoSpaceDE w:val="0"/>
        <w:autoSpaceDN w:val="0"/>
        <w:adjustRightInd w:val="0"/>
        <w:spacing w:after="0"/>
        <w:ind w:left="113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B4B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Согласно требованиям Федерального государственного стандарта дошкольного образования (далее — ФГОС ДО), программа направлена на создание условий для развития дошкольника, открывающих возможности для позитивной социализации, личностного развития, развития инициативы и творческих способностей на основе сотрудничества со взрослыми и сверстниками; на создание развивающей образовательной среды как системы социализации и индивидуализации детей.</w:t>
      </w:r>
    </w:p>
    <w:p w:rsidR="002B4B1E" w:rsidRPr="002B4B1E" w:rsidRDefault="002B4B1E" w:rsidP="002B4B1E">
      <w:pPr>
        <w:widowControl w:val="0"/>
        <w:autoSpaceDE w:val="0"/>
        <w:autoSpaceDN w:val="0"/>
        <w:adjustRightInd w:val="0"/>
        <w:spacing w:after="0"/>
        <w:ind w:left="113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B4B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Согласно ФАОП ДО содержательного раздела программы включает описание коррекционно-развивающей работы, обеспечивающей адаптацию и включение детей с ЗПР в социум и обеспечивает достижение максимальной реализации реабилитационного </w:t>
      </w:r>
      <w:r w:rsidRPr="002B4B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потенциала, учитывает особые образовательные потребности обучающихся с ЗПР, удовлетворение которых возможности общего образования. </w:t>
      </w:r>
    </w:p>
    <w:p w:rsidR="002B4B1E" w:rsidRPr="002B4B1E" w:rsidRDefault="002B4B1E" w:rsidP="002B4B1E">
      <w:pPr>
        <w:widowControl w:val="0"/>
        <w:autoSpaceDE w:val="0"/>
        <w:autoSpaceDN w:val="0"/>
        <w:adjustRightInd w:val="0"/>
        <w:spacing w:after="0"/>
        <w:ind w:left="113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B4B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Следуя рекомендациям ФАОП ДО, организационный раздел программы содержит календарный план воспитательной работы.</w:t>
      </w:r>
    </w:p>
    <w:p w:rsidR="002B4B1E" w:rsidRPr="002B4B1E" w:rsidRDefault="002B4B1E" w:rsidP="002B4B1E">
      <w:pPr>
        <w:widowControl w:val="0"/>
        <w:autoSpaceDE w:val="0"/>
        <w:autoSpaceDN w:val="0"/>
        <w:adjustRightInd w:val="0"/>
        <w:spacing w:after="0"/>
        <w:ind w:left="113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B4B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2B4B1E" w:rsidRPr="002B4B1E" w:rsidRDefault="002B4B1E" w:rsidP="002B4B1E">
      <w:pPr>
        <w:widowControl w:val="0"/>
        <w:autoSpaceDE w:val="0"/>
        <w:autoSpaceDN w:val="0"/>
        <w:adjustRightInd w:val="0"/>
        <w:spacing w:after="0"/>
        <w:ind w:left="113" w:firstLine="709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2B4B1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Цели и задачи реализации Программы (ФАОП ДО п. 10.1., 10.2.)</w:t>
      </w:r>
    </w:p>
    <w:p w:rsidR="002B4B1E" w:rsidRPr="002B4B1E" w:rsidRDefault="002B4B1E" w:rsidP="002B4B1E">
      <w:pPr>
        <w:widowControl w:val="0"/>
        <w:autoSpaceDE w:val="0"/>
        <w:autoSpaceDN w:val="0"/>
        <w:adjustRightInd w:val="0"/>
        <w:spacing w:after="0"/>
        <w:ind w:left="113" w:firstLine="709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2B4B1E" w:rsidRPr="002B4B1E" w:rsidRDefault="002B4B1E" w:rsidP="002B4B1E">
      <w:pPr>
        <w:widowControl w:val="0"/>
        <w:tabs>
          <w:tab w:val="left" w:pos="9498"/>
        </w:tabs>
        <w:autoSpaceDE w:val="0"/>
        <w:autoSpaceDN w:val="0"/>
        <w:adjustRightInd w:val="0"/>
        <w:spacing w:after="0"/>
        <w:ind w:left="113" w:firstLine="709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2B4B1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Цели: </w:t>
      </w:r>
      <w:r w:rsidRPr="002B4B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обеспечение условий для дошкольного образования, определяемых общими и особыми потребностями обучающегося раннего и дошкольного возраста с ЗПР, индивидуальными особенностями его развития и состояния здоровья.</w:t>
      </w:r>
    </w:p>
    <w:p w:rsidR="002B4B1E" w:rsidRPr="002B4B1E" w:rsidRDefault="002B4B1E" w:rsidP="002B4B1E">
      <w:pPr>
        <w:widowControl w:val="0"/>
        <w:tabs>
          <w:tab w:val="left" w:pos="9498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2B4B1E">
        <w:rPr>
          <w:rFonts w:eastAsia="Times New Roman" w:cs="Times New Roman"/>
          <w:sz w:val="24"/>
          <w:szCs w:val="24"/>
          <w:lang w:eastAsia="ru-RU"/>
        </w:rPr>
        <w:t>Программа содействует взаимопониманию и сотрудничеству между людьми, способствует реализации прав обучающихся дошкольного возраста на получение доступного и качественного образования,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интересов.</w:t>
      </w:r>
    </w:p>
    <w:p w:rsidR="002B4B1E" w:rsidRPr="002B4B1E" w:rsidRDefault="002B4B1E" w:rsidP="002B4B1E">
      <w:pPr>
        <w:widowControl w:val="0"/>
        <w:tabs>
          <w:tab w:val="left" w:pos="9498"/>
        </w:tabs>
        <w:autoSpaceDE w:val="0"/>
        <w:autoSpaceDN w:val="0"/>
        <w:adjustRightInd w:val="0"/>
        <w:spacing w:after="0"/>
        <w:ind w:left="113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B4B1E" w:rsidRDefault="002B4B1E" w:rsidP="002B4B1E">
      <w:pPr>
        <w:widowControl w:val="0"/>
        <w:tabs>
          <w:tab w:val="left" w:pos="9498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2B4B1E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Задачи:</w:t>
      </w:r>
    </w:p>
    <w:p w:rsidR="002B4B1E" w:rsidRPr="002B4B1E" w:rsidRDefault="002B4B1E" w:rsidP="002B4B1E">
      <w:pPr>
        <w:widowControl w:val="0"/>
        <w:tabs>
          <w:tab w:val="left" w:pos="9498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2B4B1E" w:rsidRPr="002B4B1E" w:rsidRDefault="002B4B1E" w:rsidP="002B4B1E">
      <w:pPr>
        <w:tabs>
          <w:tab w:val="left" w:pos="9498"/>
        </w:tabs>
        <w:spacing w:after="0"/>
        <w:ind w:left="426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B4B1E">
        <w:rPr>
          <w:rFonts w:eastAsia="Times New Roman" w:cs="Times New Roman"/>
          <w:sz w:val="24"/>
          <w:szCs w:val="24"/>
          <w:lang w:eastAsia="ru-RU"/>
        </w:rPr>
        <w:t>1. реализация содержания АОП ДО обучающимися с ЗПР;</w:t>
      </w:r>
    </w:p>
    <w:p w:rsidR="002B4B1E" w:rsidRPr="002B4B1E" w:rsidRDefault="002B4B1E" w:rsidP="002B4B1E">
      <w:pPr>
        <w:tabs>
          <w:tab w:val="left" w:pos="9498"/>
        </w:tabs>
        <w:spacing w:after="0"/>
        <w:ind w:left="426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B4B1E">
        <w:rPr>
          <w:rFonts w:eastAsia="Times New Roman" w:cs="Times New Roman"/>
          <w:sz w:val="24"/>
          <w:szCs w:val="24"/>
          <w:lang w:eastAsia="ru-RU"/>
        </w:rPr>
        <w:t>2. коррекция недостатков психофизического развития обучающихся с ЗПР;</w:t>
      </w:r>
    </w:p>
    <w:p w:rsidR="002B4B1E" w:rsidRPr="002B4B1E" w:rsidRDefault="002B4B1E" w:rsidP="002B4B1E">
      <w:pPr>
        <w:tabs>
          <w:tab w:val="left" w:pos="9498"/>
        </w:tabs>
        <w:spacing w:after="0"/>
        <w:ind w:left="426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B4B1E">
        <w:rPr>
          <w:rFonts w:eastAsia="Times New Roman" w:cs="Times New Roman"/>
          <w:sz w:val="24"/>
          <w:szCs w:val="24"/>
          <w:lang w:eastAsia="ru-RU"/>
        </w:rPr>
        <w:t>3. охрана и укрепление физического и психического здоровья обучающихся с ЗПР, в том</w:t>
      </w:r>
    </w:p>
    <w:p w:rsidR="002B4B1E" w:rsidRPr="002B4B1E" w:rsidRDefault="002B4B1E" w:rsidP="002B4B1E">
      <w:pPr>
        <w:tabs>
          <w:tab w:val="left" w:pos="9498"/>
        </w:tabs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B4B1E">
        <w:rPr>
          <w:rFonts w:eastAsia="Times New Roman" w:cs="Times New Roman"/>
          <w:sz w:val="24"/>
          <w:szCs w:val="24"/>
          <w:lang w:eastAsia="ru-RU"/>
        </w:rPr>
        <w:t>числе их эмоционального благополучия;</w:t>
      </w:r>
    </w:p>
    <w:p w:rsidR="002B4B1E" w:rsidRDefault="002B4B1E" w:rsidP="002B4B1E">
      <w:pPr>
        <w:tabs>
          <w:tab w:val="left" w:pos="9498"/>
        </w:tabs>
        <w:spacing w:after="0"/>
        <w:ind w:left="426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B4B1E">
        <w:rPr>
          <w:rFonts w:eastAsia="Times New Roman" w:cs="Times New Roman"/>
          <w:sz w:val="24"/>
          <w:szCs w:val="24"/>
          <w:lang w:eastAsia="ru-RU"/>
        </w:rPr>
        <w:t>4. обеспечение равных возможностей для полноценног</w:t>
      </w:r>
      <w:r>
        <w:rPr>
          <w:rFonts w:eastAsia="Times New Roman" w:cs="Times New Roman"/>
          <w:sz w:val="24"/>
          <w:szCs w:val="24"/>
          <w:lang w:eastAsia="ru-RU"/>
        </w:rPr>
        <w:t>о развития ребенка с ЗПР в период</w:t>
      </w:r>
    </w:p>
    <w:p w:rsidR="002B4B1E" w:rsidRPr="002B4B1E" w:rsidRDefault="002B4B1E" w:rsidP="002B4B1E">
      <w:pPr>
        <w:tabs>
          <w:tab w:val="left" w:pos="9498"/>
        </w:tabs>
        <w:spacing w:after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B4B1E">
        <w:rPr>
          <w:rFonts w:eastAsia="Times New Roman" w:cs="Times New Roman"/>
          <w:sz w:val="24"/>
          <w:szCs w:val="24"/>
          <w:lang w:eastAsia="ru-RU"/>
        </w:rPr>
        <w:t>дошкольного образования независимо от места проживания, пола, нации, языка, социального статуса;</w:t>
      </w:r>
    </w:p>
    <w:p w:rsidR="002B4B1E" w:rsidRDefault="002B4B1E" w:rsidP="002B4B1E">
      <w:pPr>
        <w:tabs>
          <w:tab w:val="left" w:pos="9498"/>
        </w:tabs>
        <w:spacing w:after="0"/>
        <w:ind w:left="426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B4B1E">
        <w:rPr>
          <w:rFonts w:eastAsia="Times New Roman" w:cs="Times New Roman"/>
          <w:sz w:val="24"/>
          <w:szCs w:val="24"/>
          <w:lang w:eastAsia="ru-RU"/>
        </w:rPr>
        <w:t>5. создание благоприятных условий развития в соотв</w:t>
      </w:r>
      <w:r>
        <w:rPr>
          <w:rFonts w:eastAsia="Times New Roman" w:cs="Times New Roman"/>
          <w:sz w:val="24"/>
          <w:szCs w:val="24"/>
          <w:lang w:eastAsia="ru-RU"/>
        </w:rPr>
        <w:t>етствии с их возрастными,</w:t>
      </w:r>
    </w:p>
    <w:p w:rsidR="002B4B1E" w:rsidRPr="002B4B1E" w:rsidRDefault="002B4B1E" w:rsidP="002B4B1E">
      <w:pPr>
        <w:tabs>
          <w:tab w:val="left" w:pos="9498"/>
        </w:tabs>
        <w:spacing w:after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психо</w:t>
      </w:r>
      <w:r w:rsidRPr="002B4B1E">
        <w:rPr>
          <w:rFonts w:eastAsia="Times New Roman" w:cs="Times New Roman"/>
          <w:sz w:val="24"/>
          <w:szCs w:val="24"/>
          <w:lang w:eastAsia="ru-RU"/>
        </w:rPr>
        <w:t>физическими и индивидуальными особенностями, развитие способностей и творческого потенциала каждого ребенка с ЗПР как субъекта отношений с педагогическим работником, родителями (законными представителями), другими детьми;</w:t>
      </w:r>
    </w:p>
    <w:p w:rsidR="002B4B1E" w:rsidRPr="002B4B1E" w:rsidRDefault="002B4B1E" w:rsidP="002B4B1E">
      <w:pPr>
        <w:tabs>
          <w:tab w:val="left" w:pos="9498"/>
        </w:tabs>
        <w:spacing w:after="0"/>
        <w:ind w:left="426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B4B1E">
        <w:rPr>
          <w:rFonts w:eastAsia="Times New Roman" w:cs="Times New Roman"/>
          <w:sz w:val="24"/>
          <w:szCs w:val="24"/>
          <w:lang w:eastAsia="ru-RU"/>
        </w:rPr>
        <w:t>6. объединение обучения и воспитания в целостный образовательный процесс на основе</w:t>
      </w:r>
    </w:p>
    <w:p w:rsidR="002B4B1E" w:rsidRPr="002B4B1E" w:rsidRDefault="002B4B1E" w:rsidP="002B4B1E">
      <w:pPr>
        <w:tabs>
          <w:tab w:val="left" w:pos="9498"/>
        </w:tabs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B4B1E">
        <w:rPr>
          <w:rFonts w:eastAsia="Times New Roman" w:cs="Times New Roman"/>
          <w:sz w:val="24"/>
          <w:szCs w:val="24"/>
          <w:lang w:eastAsia="ru-RU"/>
        </w:rPr>
        <w:t>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2B4B1E" w:rsidRDefault="002B4B1E" w:rsidP="002B4B1E">
      <w:pPr>
        <w:tabs>
          <w:tab w:val="left" w:pos="9498"/>
        </w:tabs>
        <w:spacing w:after="0"/>
        <w:ind w:left="426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B4B1E">
        <w:rPr>
          <w:rFonts w:eastAsia="Times New Roman" w:cs="Times New Roman"/>
          <w:sz w:val="24"/>
          <w:szCs w:val="24"/>
          <w:lang w:eastAsia="ru-RU"/>
        </w:rPr>
        <w:t>7. формирование общей культуры личности обучающихся с ЗПР</w:t>
      </w:r>
      <w:r>
        <w:rPr>
          <w:rFonts w:eastAsia="Times New Roman" w:cs="Times New Roman"/>
          <w:sz w:val="24"/>
          <w:szCs w:val="24"/>
          <w:lang w:eastAsia="ru-RU"/>
        </w:rPr>
        <w:t>, развитие их социальных,</w:t>
      </w:r>
    </w:p>
    <w:p w:rsidR="002B4B1E" w:rsidRPr="002B4B1E" w:rsidRDefault="002B4B1E" w:rsidP="002B4B1E">
      <w:pPr>
        <w:tabs>
          <w:tab w:val="left" w:pos="9498"/>
        </w:tabs>
        <w:spacing w:after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B4B1E">
        <w:rPr>
          <w:rFonts w:eastAsia="Times New Roman" w:cs="Times New Roman"/>
          <w:sz w:val="24"/>
          <w:szCs w:val="24"/>
          <w:lang w:eastAsia="ru-RU"/>
        </w:rPr>
        <w:t>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2B4B1E" w:rsidRDefault="002B4B1E" w:rsidP="002B4B1E">
      <w:pPr>
        <w:tabs>
          <w:tab w:val="left" w:pos="9498"/>
        </w:tabs>
        <w:spacing w:after="0"/>
        <w:ind w:left="426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B4B1E">
        <w:rPr>
          <w:rFonts w:eastAsia="Times New Roman" w:cs="Times New Roman"/>
          <w:sz w:val="24"/>
          <w:szCs w:val="24"/>
          <w:lang w:eastAsia="ru-RU"/>
        </w:rPr>
        <w:t>8. формирование социокультурной среды, со</w:t>
      </w:r>
      <w:r>
        <w:rPr>
          <w:rFonts w:eastAsia="Times New Roman" w:cs="Times New Roman"/>
          <w:sz w:val="24"/>
          <w:szCs w:val="24"/>
          <w:lang w:eastAsia="ru-RU"/>
        </w:rPr>
        <w:t>ответствующей психофизическим и</w:t>
      </w:r>
    </w:p>
    <w:p w:rsidR="002B4B1E" w:rsidRPr="002B4B1E" w:rsidRDefault="002B4B1E" w:rsidP="002B4B1E">
      <w:pPr>
        <w:tabs>
          <w:tab w:val="left" w:pos="9498"/>
        </w:tabs>
        <w:spacing w:after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B4B1E">
        <w:rPr>
          <w:rFonts w:eastAsia="Times New Roman" w:cs="Times New Roman"/>
          <w:sz w:val="24"/>
          <w:szCs w:val="24"/>
          <w:lang w:eastAsia="ru-RU"/>
        </w:rPr>
        <w:t>индив</w:t>
      </w:r>
      <w:r>
        <w:rPr>
          <w:rFonts w:eastAsia="Times New Roman" w:cs="Times New Roman"/>
          <w:sz w:val="24"/>
          <w:szCs w:val="24"/>
          <w:lang w:eastAsia="ru-RU"/>
        </w:rPr>
        <w:t>и</w:t>
      </w:r>
      <w:r w:rsidRPr="002B4B1E">
        <w:rPr>
          <w:rFonts w:eastAsia="Times New Roman" w:cs="Times New Roman"/>
          <w:sz w:val="24"/>
          <w:szCs w:val="24"/>
          <w:lang w:eastAsia="ru-RU"/>
        </w:rPr>
        <w:t>дуальным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B4B1E">
        <w:rPr>
          <w:rFonts w:eastAsia="Times New Roman" w:cs="Times New Roman"/>
          <w:sz w:val="24"/>
          <w:szCs w:val="24"/>
          <w:lang w:eastAsia="ru-RU"/>
        </w:rPr>
        <w:t>особенностям развития обучающихся с ЗПР;</w:t>
      </w:r>
    </w:p>
    <w:p w:rsidR="002B4B1E" w:rsidRDefault="002B4B1E" w:rsidP="002B4B1E">
      <w:pPr>
        <w:tabs>
          <w:tab w:val="left" w:pos="9498"/>
        </w:tabs>
        <w:spacing w:after="0"/>
        <w:ind w:left="426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B4B1E">
        <w:rPr>
          <w:rFonts w:eastAsia="Times New Roman" w:cs="Times New Roman"/>
          <w:sz w:val="24"/>
          <w:szCs w:val="24"/>
          <w:lang w:eastAsia="ru-RU"/>
        </w:rPr>
        <w:t xml:space="preserve">9. обеспечение психолого-педагогической поддержки </w:t>
      </w:r>
      <w:r>
        <w:rPr>
          <w:rFonts w:eastAsia="Times New Roman" w:cs="Times New Roman"/>
          <w:sz w:val="24"/>
          <w:szCs w:val="24"/>
          <w:lang w:eastAsia="ru-RU"/>
        </w:rPr>
        <w:t>родителей (законных</w:t>
      </w:r>
    </w:p>
    <w:p w:rsidR="002B4B1E" w:rsidRPr="002B4B1E" w:rsidRDefault="002B4B1E" w:rsidP="002B4B1E">
      <w:pPr>
        <w:tabs>
          <w:tab w:val="left" w:pos="9498"/>
        </w:tabs>
        <w:spacing w:after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представителей) </w:t>
      </w:r>
      <w:r w:rsidRPr="002B4B1E">
        <w:rPr>
          <w:rFonts w:eastAsia="Times New Roman" w:cs="Times New Roman"/>
          <w:sz w:val="24"/>
          <w:szCs w:val="24"/>
          <w:lang w:eastAsia="ru-RU"/>
        </w:rPr>
        <w:t>и повышение их компетентности в вопросах развития, образования, реабилитации (абилитации), охраны и укрепления здоровья, обучающихся с ЗПР;</w:t>
      </w:r>
    </w:p>
    <w:p w:rsidR="002B4B1E" w:rsidRPr="002B4B1E" w:rsidRDefault="002B4B1E" w:rsidP="002B4B1E">
      <w:pPr>
        <w:widowControl w:val="0"/>
        <w:tabs>
          <w:tab w:val="left" w:pos="9498"/>
        </w:tabs>
        <w:autoSpaceDE w:val="0"/>
        <w:autoSpaceDN w:val="0"/>
        <w:adjustRightInd w:val="0"/>
        <w:spacing w:after="0"/>
        <w:ind w:firstLine="426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B4B1E">
        <w:rPr>
          <w:rFonts w:eastAsia="Times New Roman" w:cs="Times New Roman"/>
          <w:sz w:val="24"/>
          <w:szCs w:val="24"/>
          <w:lang w:eastAsia="ru-RU"/>
        </w:rPr>
        <w:t>10. обеспечение преемственности целей, задач и содержания дошкольного и начального общего образования.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D61E31">
      <w:headerReference w:type="default" r:id="rId8"/>
      <w:footerReference w:type="default" r:id="rId9"/>
      <w:footerReference w:type="first" r:id="rId10"/>
      <w:pgSz w:w="11900" w:h="16800"/>
      <w:pgMar w:top="1276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1B5" w:rsidRDefault="005F71B5">
      <w:pPr>
        <w:spacing w:after="0"/>
      </w:pPr>
      <w:r>
        <w:separator/>
      </w:r>
    </w:p>
  </w:endnote>
  <w:endnote w:type="continuationSeparator" w:id="0">
    <w:p w:rsidR="005F71B5" w:rsidRDefault="005F71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085" w:rsidRDefault="002F099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61E31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085" w:rsidRDefault="002F099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722085" w:rsidRDefault="005F71B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1B5" w:rsidRDefault="005F71B5">
      <w:pPr>
        <w:spacing w:after="0"/>
      </w:pPr>
      <w:r>
        <w:separator/>
      </w:r>
    </w:p>
  </w:footnote>
  <w:footnote w:type="continuationSeparator" w:id="0">
    <w:p w:rsidR="005F71B5" w:rsidRDefault="005F71B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085" w:rsidRDefault="005F71B5">
    <w:pPr>
      <w:rPr>
        <w:rFonts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263"/>
    <w:rsid w:val="002B4B1E"/>
    <w:rsid w:val="002F0990"/>
    <w:rsid w:val="005F71B5"/>
    <w:rsid w:val="006C0B77"/>
    <w:rsid w:val="008242FF"/>
    <w:rsid w:val="00870751"/>
    <w:rsid w:val="00922C48"/>
    <w:rsid w:val="00AC6263"/>
    <w:rsid w:val="00B915B7"/>
    <w:rsid w:val="00D61E3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9ED2C-BAD5-4523-BDCE-CCFEA627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B4B1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B4B1E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99"/>
    <w:rsid w:val="002B4B1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2B4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View/0001202301270036?ysclid=ln4d7urm2g760642078&amp;pageSize=50&amp;index=1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2023-12-04T11:36:00Z</dcterms:created>
  <dcterms:modified xsi:type="dcterms:W3CDTF">2023-12-04T12:04:00Z</dcterms:modified>
</cp:coreProperties>
</file>