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7" w:rsidRPr="00A22717" w:rsidRDefault="00CD4727" w:rsidP="00A2271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FF9D0C"/>
          <w:kern w:val="36"/>
          <w:sz w:val="28"/>
          <w:szCs w:val="28"/>
          <w:lang w:eastAsia="ru-RU"/>
        </w:rPr>
        <w:t>«Значение пальчиковых игр и упражнений в развитии детей раннего возраста»</w:t>
      </w:r>
      <w:r w:rsidRPr="00A22717">
        <w:rPr>
          <w:rFonts w:ascii="Times New Roman" w:eastAsia="Times New Roman" w:hAnsi="Times New Roman" w:cs="Times New Roman"/>
          <w:vanish/>
          <w:color w:val="555555"/>
          <w:sz w:val="28"/>
          <w:szCs w:val="28"/>
          <w:lang w:eastAsia="ru-RU"/>
        </w:rPr>
        <w:t>+</w:t>
      </w:r>
    </w:p>
    <w:p w:rsidR="00CD4727" w:rsidRPr="00A22717" w:rsidRDefault="00CD4727" w:rsidP="00A2271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«Ум ребёнка находится на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кончиках его пальцев».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В.А. Сухомлинский</w:t>
      </w:r>
    </w:p>
    <w:p w:rsidR="00CD4727" w:rsidRPr="00A22717" w:rsidRDefault="00CD4727" w:rsidP="00A2271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</w:t>
      </w:r>
      <w:r w:rsidR="0007499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ребенка, движения пальцев рук играют важнейшую роль. Самый благоприятный</w:t>
      </w:r>
      <w:r w:rsidR="0007499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для развития речи — до 7 лет, когда кора больших полушарий еще</w:t>
      </w:r>
      <w:r w:rsidR="0007499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 не сформирована. Именно в этом возрасте необходимо развивать все</w:t>
      </w:r>
      <w:r w:rsidR="0007499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процессы, в том числе и речь ребёнка.</w:t>
      </w:r>
    </w:p>
    <w:p w:rsidR="001B1826" w:rsidRPr="00A22717" w:rsidRDefault="00074996" w:rsidP="00A2271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Исследованиями ученых (М.М.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Кольцова, Е.Н. Исенина, Л.В. Антакова-Фомина) была подтверждена связь речевого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ребёнка и мелкой моторики рук. Все ученые, изучавшие психику детей,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подтверждают факт, что тренировка тонких движений пальцев рук является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стимулирующей для развития речи детей и оказывают большое влияние на развитие головного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мозга.</w:t>
      </w:r>
      <w:r w:rsidR="001B1826" w:rsidRPr="00A227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B1826" w:rsidRPr="00A22717" w:rsidRDefault="00CD4727" w:rsidP="00A2271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трениров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пальцев рук можно начинать с д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в возрасте от трех месяцев. Гимнастика с такими малышами носит характер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легкого тактильного общения. С помощью простых поглаживаний ладоней и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пальчиков, подтягиваний за сомкнутые вокруг 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пальца родителя кулачки ребенок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осваивает окружающий мир и себя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 6-7 месяцев нужно проводить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тренировки: сюда входит массаж кисти рук и каждого пальчика,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его фаланги. Проводится разминание, и поглаживание ежедневно в течение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минут.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с 10 месяцев, кроме выполнения пассивных упражнений ребенка нужно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 между ладошками и пальчиками шарики и палочки разного диаметра;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бумагу, отщипывать кусочки от куска глины или пластилина; перекладывать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коробки в другую разные мелкие предметы (бусинки, пуговицы и т.п.)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или двумя одновременно. Можно заниматься конструированием из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кубиков, собирать различные пирамидки.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Начиная,  с полутора лет можно активно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пальчиковые игры – потешки, 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пальчиковыми зверушками,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счет – задания, специально направленные на развитие тонких движений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 рук. А также учить детей  играть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шнуровки, расстегивать и застегивать пуговицы, перематывать нитки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одного клубка в другой, собирать крупные пазлы.</w:t>
      </w:r>
      <w:r w:rsidR="0007499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2-х до 3-х лет совершенствуется техника уже освоенных пальчиковых игр. Помимо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этого широко используются игры с мозаикой, нанизывание бус, бисера, шнуровки,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выкладывание узоров из круп. </w:t>
      </w:r>
    </w:p>
    <w:p w:rsidR="001B1826" w:rsidRPr="00A22717" w:rsidRDefault="001B1826" w:rsidP="00A2271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</w:t>
      </w:r>
      <w:r w:rsidR="00CD4727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исследователи, занимающиеся проблемой воспитания детей младшего возраста,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на взаимосвязь и взаимозависимость становления моторной и речевой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 Существует тесная связь между координацией мелкой моторики  рук,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 и общим физическим развитием детей. Во время пальчиковых игр дети не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работают руками, но и проговаривают слова. Чем активнее и точнее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пальцев у маленького ребёнка, тем быстрее он начинает говорить.  Это развивает речь и слуховую память.</w:t>
      </w:r>
    </w:p>
    <w:p w:rsidR="001B1826" w:rsidRPr="00A22717" w:rsidRDefault="001B1826" w:rsidP="00A22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же </w:t>
      </w:r>
      <w:r w:rsidR="00CD4727" w:rsidRPr="00A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происходит, когда ребёнок занимается</w:t>
      </w:r>
    </w:p>
    <w:p w:rsidR="00CD4727" w:rsidRPr="00A22717" w:rsidRDefault="00CD4727" w:rsidP="00A227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пальчиковой гимнастикой?</w:t>
      </w:r>
    </w:p>
    <w:p w:rsidR="001B1826" w:rsidRPr="00A22717" w:rsidRDefault="001B1826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индуктивно приводит к возбуждению в речевых центрах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мозга и стимулирует развитие речи.</w:t>
      </w:r>
    </w:p>
    <w:p w:rsidR="00CD4727" w:rsidRPr="00A22717" w:rsidRDefault="001B1826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Игры с 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 создают б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лагоприятный эмоциональный фон, 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умение подражать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727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взрослому, учат понимать смысл речи. Повышают речевую активность ребёнка.</w:t>
      </w:r>
    </w:p>
    <w:p w:rsidR="00CD4727" w:rsidRPr="00A22717" w:rsidRDefault="00CD4727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ребёнок</w:t>
      </w:r>
      <w:r w:rsidR="001B182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выполнять упражнения, сопровождая их стихотворными строчками, то его речь</w:t>
      </w:r>
      <w:r w:rsidR="001B182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более чёткой. Ритмичной, яркой.</w:t>
      </w:r>
    </w:p>
    <w:p w:rsidR="00CD4727" w:rsidRPr="00A22717" w:rsidRDefault="00CD4727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Ребёнок учится</w:t>
      </w:r>
      <w:r w:rsidR="001B182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определённые положения рук и последовательность движений.</w:t>
      </w:r>
    </w:p>
    <w:p w:rsidR="00CD4727" w:rsidRPr="00A22717" w:rsidRDefault="00CD4727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Овладев многими</w:t>
      </w:r>
      <w:r w:rsidR="001B182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упражнениями, он сможет «рассказывать руками» целые истории.</w:t>
      </w:r>
    </w:p>
    <w:p w:rsidR="00CD4727" w:rsidRPr="00A22717" w:rsidRDefault="00CD4727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результате</w:t>
      </w:r>
      <w:r w:rsidR="001B182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пальчиковых упражнений кисти рук и пальцы приобретут силу, хорошую подвижность,</w:t>
      </w:r>
      <w:r w:rsidR="001B1826"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в дальнейшем облегчит овладение навыком письма.</w:t>
      </w:r>
    </w:p>
    <w:p w:rsidR="001B1826" w:rsidRPr="00A22717" w:rsidRDefault="00CD4727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развитие мелкой моторики у маленьких </w:t>
      </w:r>
      <w:r w:rsidR="00EE2ADB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очень важно и необходимо.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малыши начинают активно и умело двигать пальчиками, ладошками,</w:t>
      </w:r>
      <w:r w:rsidR="00EE2ADB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то или иное действие, тем раньше они развиваются, начинают быстрее</w:t>
      </w:r>
      <w:r w:rsidR="00EE2ADB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говорить, речь становится </w:t>
      </w:r>
      <w:proofErr w:type="gramStart"/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связной</w:t>
      </w:r>
      <w:proofErr w:type="gramEnd"/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эмоциональной. Такие игры можно</w:t>
      </w:r>
      <w:r w:rsidR="00EE2ADB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как на различных занятиях, так и в режимных моментах.</w:t>
      </w:r>
    </w:p>
    <w:p w:rsidR="00CD4727" w:rsidRPr="00A22717" w:rsidRDefault="00EE2ADB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r w:rsidR="00CD4727" w:rsidRPr="00A22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пальчиковой гимнастики: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 Во время пальчиковых игр следует садиться друг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друга, так, чтобы лица взрослого и ребенка были на одной высоте и оба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видели друг друга.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 Перед началом упражнений детям следует разогреть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легкими поглаживаниями до приятного ощущения тепла.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 Все пальчиковые игры проводятся тремя способами: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взрослый сам выполняет движения – ребенок смотрит;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взрослый выполняет движения руками ребенка;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ребенок выполняет движения своими руками.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 Все упражнения выполняются в медленном темпе, от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5 раз, сначала правой рукой, затем левой, а потом двумя руками вместе.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 Выполняя упражнения вместе с детьми, обязательно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емонстрировать собственную увлеченность игрой.</w:t>
      </w:r>
    </w:p>
    <w:p w:rsid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 При выполнении упражнений необходимо вовлекать,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все пальцы руки.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 Необходимо добиваться, чтобы все упражнения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детьми легко, без чрезмерного напряжения мышц руки, чтобы они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приносили радость.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 Все указания давать спокойным, доброжелательным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тоном, чётко, без лишних слов. При необходимости отдельным детям оказывается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:rsidR="001B1826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 Пальчиковые игры и упражнения  проводить ежедневно по несколько минут.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Выбрав два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три упражнения, постепенно заменяйте их новыми.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Выбирайте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и упражнения по возрасту ребенка.</w:t>
      </w:r>
    </w:p>
    <w:p w:rsidR="00CD4727" w:rsidRPr="00A22717" w:rsidRDefault="00CD4727" w:rsidP="00A22717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Никогда не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принуждать ребенка иг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рать, если ребенок не хочет, то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поиграть в</w:t>
      </w:r>
      <w:r w:rsidR="001B1826"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 игру или упражнение по развитию мелкой моторики. </w:t>
      </w:r>
    </w:p>
    <w:p w:rsidR="00CD4727" w:rsidRDefault="00CD4727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96F" w:rsidRDefault="0061596F" w:rsidP="00A227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96F" w:rsidRPr="00A22717" w:rsidRDefault="0061596F" w:rsidP="006159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 Голованова И.Б.</w:t>
      </w:r>
    </w:p>
    <w:sectPr w:rsidR="0061596F" w:rsidRPr="00A22717" w:rsidSect="00D8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02"/>
    <w:multiLevelType w:val="multilevel"/>
    <w:tmpl w:val="0C6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FB14D1"/>
    <w:multiLevelType w:val="multilevel"/>
    <w:tmpl w:val="845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C0D57"/>
    <w:multiLevelType w:val="multilevel"/>
    <w:tmpl w:val="92F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5750C6"/>
    <w:multiLevelType w:val="multilevel"/>
    <w:tmpl w:val="0D9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27"/>
    <w:rsid w:val="00074996"/>
    <w:rsid w:val="000D02FD"/>
    <w:rsid w:val="001B1826"/>
    <w:rsid w:val="00263C23"/>
    <w:rsid w:val="0053298B"/>
    <w:rsid w:val="005A04D2"/>
    <w:rsid w:val="005D743A"/>
    <w:rsid w:val="0061596F"/>
    <w:rsid w:val="0069512A"/>
    <w:rsid w:val="007B438A"/>
    <w:rsid w:val="009A3ADC"/>
    <w:rsid w:val="00A15091"/>
    <w:rsid w:val="00A22717"/>
    <w:rsid w:val="00C24755"/>
    <w:rsid w:val="00CD4727"/>
    <w:rsid w:val="00D82DEE"/>
    <w:rsid w:val="00DC0EF9"/>
    <w:rsid w:val="00EE2ADB"/>
    <w:rsid w:val="00F1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E"/>
  </w:style>
  <w:style w:type="paragraph" w:styleId="1">
    <w:name w:val="heading 1"/>
    <w:basedOn w:val="a"/>
    <w:link w:val="10"/>
    <w:uiPriority w:val="9"/>
    <w:qFormat/>
    <w:rsid w:val="00CD4727"/>
    <w:pPr>
      <w:spacing w:before="300" w:after="120" w:line="600" w:lineRule="atLeast"/>
      <w:outlineLvl w:val="0"/>
    </w:pPr>
    <w:rPr>
      <w:rFonts w:ascii="FlexySans-Bold" w:eastAsia="Times New Roman" w:hAnsi="FlexySans-Bold" w:cs="Times New Roman"/>
      <w:color w:val="FF9D0C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727"/>
    <w:rPr>
      <w:rFonts w:ascii="FlexySans-Bold" w:eastAsia="Times New Roman" w:hAnsi="FlexySans-Bold" w:cs="Times New Roman"/>
      <w:color w:val="FF9D0C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CD4727"/>
    <w:rPr>
      <w:b w:val="0"/>
      <w:bCs w:val="0"/>
      <w:strike w:val="0"/>
      <w:dstrike w:val="0"/>
      <w:color w:val="0066CC"/>
      <w:u w:val="none"/>
      <w:effect w:val="none"/>
      <w:shd w:val="clear" w:color="auto" w:fill="auto"/>
    </w:rPr>
  </w:style>
  <w:style w:type="character" w:customStyle="1" w:styleId="site-name1">
    <w:name w:val="site-name1"/>
    <w:basedOn w:val="a0"/>
    <w:rsid w:val="00CD4727"/>
    <w:rPr>
      <w:vanish w:val="0"/>
      <w:webHidden w:val="0"/>
      <w:sz w:val="49"/>
      <w:szCs w:val="49"/>
      <w:specVanish w:val="0"/>
    </w:rPr>
  </w:style>
  <w:style w:type="character" w:customStyle="1" w:styleId="site-description1">
    <w:name w:val="site-description1"/>
    <w:basedOn w:val="a0"/>
    <w:rsid w:val="00CD4727"/>
    <w:rPr>
      <w:vanish w:val="0"/>
      <w:webHidden w:val="0"/>
      <w:color w:val="9A9A9A"/>
      <w:sz w:val="23"/>
      <w:szCs w:val="23"/>
      <w:specVanish w:val="0"/>
    </w:rPr>
  </w:style>
  <w:style w:type="character" w:customStyle="1" w:styleId="hcc">
    <w:name w:val="hcc"/>
    <w:basedOn w:val="a0"/>
    <w:rsid w:val="00CD47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4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47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4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47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1">
    <w:name w:val="breadcrumb1"/>
    <w:basedOn w:val="a0"/>
    <w:rsid w:val="00CD4727"/>
    <w:rPr>
      <w:shd w:val="clear" w:color="auto" w:fill="F5F5F5"/>
    </w:rPr>
  </w:style>
  <w:style w:type="character" w:customStyle="1" w:styleId="breadcrumb-current">
    <w:name w:val="breadcrumb-current"/>
    <w:basedOn w:val="a0"/>
    <w:rsid w:val="00CD4727"/>
  </w:style>
  <w:style w:type="character" w:customStyle="1" w:styleId="colororange1">
    <w:name w:val="color_orange1"/>
    <w:basedOn w:val="a0"/>
    <w:rsid w:val="00CD4727"/>
    <w:rPr>
      <w:color w:val="FF9206"/>
    </w:rPr>
  </w:style>
  <w:style w:type="character" w:customStyle="1" w:styleId="left">
    <w:name w:val="left"/>
    <w:basedOn w:val="a0"/>
    <w:rsid w:val="00CD4727"/>
  </w:style>
  <w:style w:type="character" w:customStyle="1" w:styleId="title8">
    <w:name w:val="title8"/>
    <w:basedOn w:val="a0"/>
    <w:rsid w:val="00CD4727"/>
    <w:rPr>
      <w:rFonts w:ascii="FlexySans-Bold" w:hAnsi="FlexySans-Bold" w:hint="default"/>
      <w:caps/>
      <w:vanish w:val="0"/>
      <w:webHidden w:val="0"/>
      <w:color w:val="FF9D0C"/>
      <w:sz w:val="51"/>
      <w:szCs w:val="51"/>
      <w:specVanish w:val="0"/>
    </w:rPr>
  </w:style>
  <w:style w:type="character" w:customStyle="1" w:styleId="title9">
    <w:name w:val="title9"/>
    <w:basedOn w:val="a0"/>
    <w:rsid w:val="00CD4727"/>
    <w:rPr>
      <w:vanish w:val="0"/>
      <w:webHidden w:val="0"/>
      <w:specVanish w:val="0"/>
    </w:rPr>
  </w:style>
  <w:style w:type="character" w:customStyle="1" w:styleId="but-popup">
    <w:name w:val="but-popup"/>
    <w:basedOn w:val="a0"/>
    <w:rsid w:val="00CD4727"/>
  </w:style>
  <w:style w:type="paragraph" w:styleId="a4">
    <w:name w:val="Balloon Text"/>
    <w:basedOn w:val="a"/>
    <w:link w:val="a5"/>
    <w:uiPriority w:val="99"/>
    <w:semiHidden/>
    <w:unhideWhenUsed/>
    <w:rsid w:val="00CD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724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1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69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2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15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8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3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53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3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6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4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1642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062870434">
                  <w:marLeft w:val="0"/>
                  <w:marRight w:val="0"/>
                  <w:marTop w:val="0"/>
                  <w:marBottom w:val="420"/>
                  <w:divBdr>
                    <w:top w:val="single" w:sz="6" w:space="15" w:color="FEDF8B"/>
                    <w:left w:val="single" w:sz="6" w:space="15" w:color="FEDF8B"/>
                    <w:bottom w:val="single" w:sz="6" w:space="15" w:color="FEDF8B"/>
                    <w:right w:val="single" w:sz="6" w:space="15" w:color="FEDF8B"/>
                  </w:divBdr>
                  <w:divsChild>
                    <w:div w:id="788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  <w:div w:id="1322542732">
                  <w:marLeft w:val="0"/>
                  <w:marRight w:val="0"/>
                  <w:marTop w:val="0"/>
                  <w:marBottom w:val="420"/>
                  <w:divBdr>
                    <w:top w:val="single" w:sz="6" w:space="15" w:color="FEDF8B"/>
                    <w:left w:val="single" w:sz="6" w:space="15" w:color="FEDF8B"/>
                    <w:bottom w:val="single" w:sz="6" w:space="15" w:color="FEDF8B"/>
                    <w:right w:val="single" w:sz="6" w:space="15" w:color="FEDF8B"/>
                  </w:divBdr>
                  <w:divsChild>
                    <w:div w:id="14944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094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74355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49813">
                  <w:marLeft w:val="-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2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13619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0356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151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297">
                                  <w:marLeft w:val="0"/>
                                  <w:marRight w:val="105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7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8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895646">
                          <w:marLeft w:val="-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1</cp:lastModifiedBy>
  <cp:revision>8</cp:revision>
  <cp:lastPrinted>2018-01-24T16:57:00Z</cp:lastPrinted>
  <dcterms:created xsi:type="dcterms:W3CDTF">2018-01-23T15:59:00Z</dcterms:created>
  <dcterms:modified xsi:type="dcterms:W3CDTF">2021-10-14T05:50:00Z</dcterms:modified>
</cp:coreProperties>
</file>